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F1508" w:rsidRDefault="006D0EEC" w:rsidP="00524346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Default="006D0EEC" w:rsidP="0052434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625F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3841DED4" w14:textId="3A065ED8" w:rsidR="00524346" w:rsidRPr="00524346" w:rsidRDefault="00524346" w:rsidP="00524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2434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DĖL SAVIVALDYBĖS TURTO INVESTAVIMO DIDINANT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UŽDAROSIOS AKCINĖS BENDROVĖS „S</w:t>
      </w:r>
      <w:r w:rsidRPr="00524346">
        <w:rPr>
          <w:rFonts w:ascii="Times New Roman" w:hAnsi="Times New Roman" w:cs="Times New Roman"/>
          <w:b/>
          <w:bCs/>
          <w:sz w:val="24"/>
          <w:szCs w:val="24"/>
          <w:lang w:val="lt-LT"/>
        </w:rPr>
        <w:t>KUODO VANDENYS“ ĮSTATINĮ KAPITALĄ</w:t>
      </w:r>
    </w:p>
    <w:p w14:paraId="21F8A326" w14:textId="77777777" w:rsidR="00AB3033" w:rsidRPr="00AB3033" w:rsidRDefault="00AB3033" w:rsidP="0052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00F45A" w14:textId="77777777" w:rsidR="00E625F9" w:rsidRDefault="00E625F9" w:rsidP="00AB30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90668FC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352E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352E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375E3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375E3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92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F1508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7C96573" w:rsidR="006D0EEC" w:rsidRPr="004F1508" w:rsidRDefault="00F45F02" w:rsidP="00F45F0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DCF5ABE" w14:textId="4A519EE3" w:rsidR="00405F62" w:rsidRPr="004F1508" w:rsidRDefault="006F2AC9" w:rsidP="009A1D08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Vadovau</w:t>
      </w:r>
      <w:r w:rsidR="00D141B4">
        <w:rPr>
          <w:rFonts w:ascii="Times New Roman" w:hAnsi="Times New Roman" w:cs="Times New Roman"/>
          <w:sz w:val="24"/>
          <w:szCs w:val="24"/>
          <w:lang w:val="lt-LT"/>
        </w:rPr>
        <w:t>damasi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</w:t>
      </w:r>
      <w:r w:rsidR="00D141B4">
        <w:rPr>
          <w:rFonts w:ascii="Times New Roman" w:hAnsi="Times New Roman" w:cs="Times New Roman"/>
          <w:sz w:val="24"/>
          <w:szCs w:val="24"/>
          <w:lang w:val="lt-LT"/>
        </w:rPr>
        <w:t xml:space="preserve">vietos </w:t>
      </w:r>
      <w:r w:rsidR="00101E57">
        <w:rPr>
          <w:rFonts w:ascii="Times New Roman" w:hAnsi="Times New Roman" w:cs="Times New Roman"/>
          <w:sz w:val="24"/>
          <w:szCs w:val="24"/>
          <w:lang w:val="lt-LT"/>
        </w:rPr>
        <w:t>savivaldos įstatymu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taryba 2016 m. vasario 19 d. sprendimu Nr. T9-35 „Dėl uždarosios akcinės bendrovės „Skuodo vandenys“ paskyrimo viešuoju geriamojo vandens tiekėju, nuotekų ir paviršinių nuotekų tvarkytoju“ pavedė UAB „Skuodo vandenys“ (toliau – Bendrovė) Skuodo rajono savivaldybės teritorijoje vykdyti geriamojo vandens tiekimą ir nuotekų tvarkymą. Atsižvelgiant į Bend</w:t>
      </w:r>
      <w:r w:rsidR="008D679C">
        <w:rPr>
          <w:rFonts w:ascii="Times New Roman" w:hAnsi="Times New Roman" w:cs="Times New Roman"/>
          <w:sz w:val="24"/>
          <w:szCs w:val="24"/>
          <w:lang w:val="lt-LT"/>
        </w:rPr>
        <w:t xml:space="preserve">rovės pateiktus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finansinių ataskaitų rinkinių duomenis, siūloma Savivaldybės, kaip vienintelės Bendrovės akcininkės, piniginiu įnašu padidinti Bendrovės įstatinį kapitalą išleidžiant </w:t>
      </w:r>
      <w:r w:rsidR="00C11DB9">
        <w:rPr>
          <w:rFonts w:ascii="Times New Roman" w:hAnsi="Times New Roman" w:cs="Times New Roman"/>
          <w:sz w:val="24"/>
          <w:szCs w:val="24"/>
          <w:lang w:val="lt-LT"/>
        </w:rPr>
        <w:t>naujų akcijų, kad būtų užtikrintas tinkamas geriamojo vandens tiekimo ir nuotekų tvarkymo funkcijų vykdymas Savivaldybės teritorijoje.</w:t>
      </w:r>
    </w:p>
    <w:p w14:paraId="768263A1" w14:textId="77777777" w:rsidR="00BF463E" w:rsidRDefault="00BF463E" w:rsidP="009A1D08">
      <w:pPr>
        <w:spacing w:after="0"/>
        <w:ind w:firstLine="1259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37CAB4AF" w:rsidR="00890CAE" w:rsidRDefault="00F45F02" w:rsidP="009A1D08">
      <w:pPr>
        <w:spacing w:after="0"/>
        <w:ind w:firstLine="1259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 xml:space="preserve">2. Siūlomos teisinio reguliavimo nuostatos.  </w:t>
      </w:r>
    </w:p>
    <w:p w14:paraId="5055E827" w14:textId="18D7DC6E" w:rsidR="008A3B6C" w:rsidRPr="00FD05D7" w:rsidRDefault="00117A6C" w:rsidP="002B56C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</w:rPr>
        <w:t xml:space="preserve">Bendrovės steigėjas ir vienintelis akcininkas yra Skuodo rajono </w:t>
      </w:r>
      <w:r w:rsidR="009A1D08" w:rsidRPr="00FD05D7">
        <w:rPr>
          <w:rFonts w:ascii="Times New Roman" w:eastAsia="Times New Roman" w:hAnsi="Times New Roman" w:cs="Times New Roman"/>
          <w:sz w:val="24"/>
          <w:szCs w:val="24"/>
        </w:rPr>
        <w:t>savivaldybė</w:t>
      </w:r>
      <w:r w:rsidRPr="00FD05D7">
        <w:rPr>
          <w:rFonts w:ascii="Times New Roman" w:eastAsia="Times New Roman" w:hAnsi="Times New Roman" w:cs="Times New Roman"/>
          <w:sz w:val="24"/>
          <w:szCs w:val="24"/>
        </w:rPr>
        <w:t xml:space="preserve">, atstovaujama Skuodo rajono savivaldybės tarybos. 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>os vietos savivaldos įstatymo 15 straipsnio 2 dalies 19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punktas įtvirtina išimtinę savivaldybės tarybos kompetenciją – sprendimų dėl disponavimo savivaldybei nuosavybės teise priklausančiu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turtu priėmimą. Šio įstatymo 63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straipsnis nustato, kad savivaldybei nuosavybės teise priklausančio turto savininko funkcijas, susijusias su savivaldybei nuosavybės teise priklausančiu turtu, remdamasi įstatymais</w:t>
      </w:r>
      <w:r w:rsidR="00D141B4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įgyvendina savivaldybės taryba.</w:t>
      </w:r>
    </w:p>
    <w:p w14:paraId="4A5266BF" w14:textId="656BE827" w:rsidR="0017335B" w:rsidRPr="00FD05D7" w:rsidRDefault="00C11DB9" w:rsidP="00E94F3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valstybės ir savivaldybių turto valdymo, naudo</w:t>
      </w:r>
      <w:r w:rsidR="005B4840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jimo ir disponavimo juo įstatyme numatyta, kad </w:t>
      </w:r>
      <w:r w:rsidR="0017335B" w:rsidRPr="00FD05D7">
        <w:rPr>
          <w:rFonts w:ascii="Times New Roman" w:hAnsi="Times New Roman" w:cs="Times New Roman"/>
          <w:sz w:val="24"/>
          <w:szCs w:val="24"/>
        </w:rPr>
        <w:t>s</w:t>
      </w:r>
      <w:r w:rsidR="005B4840" w:rsidRPr="00FD05D7">
        <w:rPr>
          <w:rFonts w:ascii="Times New Roman" w:hAnsi="Times New Roman" w:cs="Times New Roman"/>
          <w:sz w:val="24"/>
          <w:szCs w:val="24"/>
        </w:rPr>
        <w:t>prendimą dėl savivaldybei nuosavybės teise priklausančio turto investa</w:t>
      </w:r>
      <w:r w:rsidR="0017335B" w:rsidRPr="00FD05D7">
        <w:rPr>
          <w:rFonts w:ascii="Times New Roman" w:hAnsi="Times New Roman" w:cs="Times New Roman"/>
          <w:sz w:val="24"/>
          <w:szCs w:val="24"/>
        </w:rPr>
        <w:t xml:space="preserve">vimo priima savivaldybės taryba, ir kad 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savivaldybei nuosavybės teise priklausančio turto kaip įnašo perdavimas galimas tik didinant </w:t>
      </w:r>
      <w:r w:rsidR="00D141B4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avivaldybės </w:t>
      </w:r>
      <w:r w:rsidR="00B47F0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valdomos </w:t>
      </w:r>
      <w:r w:rsidR="0017335B" w:rsidRPr="00FD05D7">
        <w:rPr>
          <w:rFonts w:ascii="Times New Roman" w:hAnsi="Times New Roman" w:cs="Times New Roman"/>
          <w:sz w:val="24"/>
          <w:szCs w:val="24"/>
        </w:rPr>
        <w:t>uždarosios akcinės bendrovės įstatinį kapitalą.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6912A29A" w14:textId="2823D396" w:rsidR="007231C1" w:rsidRPr="002B56C7" w:rsidRDefault="00C11DB9" w:rsidP="002B56C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likos akcinių bendrovių įstatyme numatyta, kad sprendimą dėl įstatinio kapitalo didinimo gali priimti visuotinis akcininkų susirinkimas, kurio teises </w:t>
      </w:r>
      <w:r w:rsidR="00E94F37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b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endrovėje įgyvendina </w:t>
      </w:r>
      <w:r w:rsidR="00E94F37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avivald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>ybės vykdomoji institucija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7231C1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Bendrovės įstatinis kapitalas papildomais akcininkų įnašais, vadovaujantis minėtu įstatymu, didinamas tik išleidžiant naujas akcijas.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231C1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Minėto įstatymo 49 straipsnio 5 dalis nustato, kad</w:t>
      </w:r>
      <w:r w:rsidR="003012E5" w:rsidRPr="002B56C7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 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pirmumo teisę įsigyti bendrovės išleidžiamų akcijų gali bendrovės akcininkai proporcingai nominaliai vertei akcijų, kurios jiems nuosavybės teise priklauso visuotinio akcininkų susirinkimo, priėmusio sprendimą padidinti įstatinį kapitalą papildomais įnašais.</w:t>
      </w:r>
    </w:p>
    <w:p w14:paraId="7EA3D941" w14:textId="4C178F0A" w:rsidR="00656FC0" w:rsidRPr="00FD05D7" w:rsidRDefault="00C11DB9" w:rsidP="002B56C7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Sprendimo investuoti valstybės ir savivaldyb</w:t>
      </w:r>
      <w:r w:rsidR="009A1D08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ių turtą priėmimo tvarkos apraše numatyta, kad </w:t>
      </w:r>
      <w:r w:rsidR="00E94F37" w:rsidRPr="00FD05D7">
        <w:rPr>
          <w:rFonts w:ascii="Times New Roman" w:hAnsi="Times New Roman" w:cs="Times New Roman"/>
          <w:sz w:val="24"/>
          <w:szCs w:val="24"/>
          <w:lang w:eastAsia="lt-LT"/>
        </w:rPr>
        <w:t>p</w:t>
      </w:r>
      <w:r w:rsidR="009A1D08" w:rsidRPr="00FD05D7">
        <w:rPr>
          <w:rFonts w:ascii="Times New Roman" w:hAnsi="Times New Roman" w:cs="Times New Roman"/>
          <w:sz w:val="24"/>
          <w:szCs w:val="24"/>
          <w:lang w:eastAsia="lt-LT"/>
        </w:rPr>
        <w:t>asiūlymus savivaldybės tarybai dėl sprendimo investuoti savivaldybės turtą priėmimo teikia savivaldybės vykdomoji institucija.</w:t>
      </w:r>
    </w:p>
    <w:p w14:paraId="32E2552E" w14:textId="77777777" w:rsidR="009A1D08" w:rsidRPr="007231C1" w:rsidRDefault="009A1D08" w:rsidP="009A1D08">
      <w:pPr>
        <w:spacing w:after="0" w:line="240" w:lineRule="auto"/>
        <w:ind w:right="91" w:firstLine="1259"/>
        <w:jc w:val="both"/>
        <w:rPr>
          <w:rFonts w:ascii="Times New Roman" w:eastAsia="Times New Roman" w:hAnsi="Times New Roman" w:cs="Times New Roman"/>
          <w:szCs w:val="20"/>
          <w:lang w:val="lt-LT"/>
        </w:rPr>
      </w:pPr>
    </w:p>
    <w:p w14:paraId="6598C707" w14:textId="77777777" w:rsidR="00656FC0" w:rsidRDefault="00F45F02" w:rsidP="009A1D08">
      <w:pPr>
        <w:spacing w:after="0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4F150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6604348B" w14:textId="2DE7A058" w:rsidR="009A1D08" w:rsidRPr="009A1D08" w:rsidRDefault="009A1D08" w:rsidP="009A1D08">
      <w:pPr>
        <w:tabs>
          <w:tab w:val="left" w:pos="9639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Viena iš savivaldybės savarankiškųjų funkcijų yra geriamojo vandens tiekimo ir nuotekų tvarkymo organizavimas. Savivaldybės teritorijoje viešąjį geriamojo vandens tiekimą ir nuotekų tvarkymą vykdo savivaldybės valdoma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UA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B „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Skuodo vandenys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“. </w:t>
      </w:r>
    </w:p>
    <w:p w14:paraId="4A609F72" w14:textId="38494DD2" w:rsidR="009A1D08" w:rsidRPr="009A1D08" w:rsidRDefault="009A1D08" w:rsidP="009A1D08">
      <w:pPr>
        <w:tabs>
          <w:tab w:val="left" w:pos="9639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S</w:t>
      </w:r>
      <w:r w:rsidRPr="009A1D0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avivaldybės piniginis įnašas </w:t>
      </w:r>
      <w:r w:rsidR="00D141B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B</w:t>
      </w:r>
      <w:r w:rsidRPr="009A1D0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endrovei sudarys sąlygas </w:t>
      </w:r>
      <w:r w:rsidR="008A3B6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užtikrinti kokybišką geriamojo vandens tiekimo</w:t>
      </w:r>
      <w:r w:rsidR="001E61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,</w:t>
      </w:r>
      <w:r w:rsidR="008A3B6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nuotekų tvarkymo paslaugų kokybę ir tinkamos 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infrastruktūr</w:t>
      </w:r>
      <w:r w:rsidR="008A3B6C">
        <w:rPr>
          <w:rFonts w:ascii="Times New Roman" w:eastAsia="Times New Roman" w:hAnsi="Times New Roman" w:cs="Times New Roman"/>
          <w:sz w:val="24"/>
          <w:szCs w:val="24"/>
          <w:lang w:val="lt-LT"/>
        </w:rPr>
        <w:t>os kūrimą, eksploatavimą bei priežiūrą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, Lietuvos Respublikos įstatymuose ir Vyriausybės nut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arimuose nustatytų 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funkcijų atlikim</w:t>
      </w:r>
      <w:r w:rsidR="008A3B6C"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23374B70" w14:textId="77777777" w:rsidR="00D141B4" w:rsidRDefault="00D141B4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F6B40AD" w14:textId="6444171B" w:rsidR="00F45F02" w:rsidRPr="004F1508" w:rsidRDefault="00F45F02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Lėšų poreikis sprendimui įgyvendinti ir jų šaltiniai.   </w:t>
      </w:r>
    </w:p>
    <w:p w14:paraId="77D2439A" w14:textId="5F7FC3FC" w:rsidR="00BF463E" w:rsidRDefault="00352E5F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206 000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Eur, </w:t>
      </w:r>
      <w:r w:rsidR="00D141B4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F1508">
        <w:rPr>
          <w:rFonts w:ascii="Times New Roman" w:eastAsia="Times New Roman" w:hAnsi="Times New Roman" w:cs="Times New Roman"/>
          <w:sz w:val="24"/>
          <w:szCs w:val="24"/>
          <w:lang w:val="lt-LT"/>
        </w:rPr>
        <w:t>avivaldybės biudžeto lėš</w:t>
      </w:r>
      <w:r w:rsidR="001B452A">
        <w:rPr>
          <w:rFonts w:ascii="Times New Roman" w:eastAsia="Times New Roman" w:hAnsi="Times New Roman" w:cs="Times New Roman"/>
          <w:sz w:val="24"/>
          <w:szCs w:val="24"/>
          <w:lang w:val="lt-LT"/>
        </w:rPr>
        <w:t>os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BF463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554FABA" w14:textId="77777777" w:rsidR="00BF463E" w:rsidRDefault="00BF463E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11B56AE3" w:rsidR="006D0EEC" w:rsidRPr="004F1508" w:rsidRDefault="006D0EEC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A389B1" w14:textId="3B35F8BA" w:rsidR="00B843D2" w:rsidRDefault="00104987" w:rsidP="00352E5F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>vedėjo pavaduotoja Rasa Andriekienė.</w:t>
      </w:r>
    </w:p>
    <w:p w14:paraId="2093CA38" w14:textId="4F398E94" w:rsidR="00352E5F" w:rsidRDefault="00352E5F" w:rsidP="00352E5F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Pranešėjas – </w:t>
      </w:r>
      <w:r w:rsidRPr="00352E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vedėjas Vygintas Pitrėnas.</w:t>
      </w:r>
    </w:p>
    <w:p w14:paraId="207B2192" w14:textId="3A1D298F" w:rsidR="00FF152C" w:rsidRPr="004F1508" w:rsidRDefault="00FF152C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UAB „Skuodo vandenys“ direktorių Virgilijų Radvilą.</w:t>
      </w:r>
    </w:p>
    <w:p w14:paraId="2B43830A" w14:textId="1B3F0C02" w:rsidR="00832BFA" w:rsidRPr="00832BFA" w:rsidRDefault="00832BFA" w:rsidP="00B95A23">
      <w:pPr>
        <w:spacing w:after="0"/>
        <w:ind w:firstLine="1247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sectPr w:rsidR="00832BFA" w:rsidRPr="00832BFA" w:rsidSect="0075285C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A8469" w14:textId="77777777" w:rsidR="0075285C" w:rsidRDefault="0075285C">
      <w:pPr>
        <w:spacing w:after="0" w:line="240" w:lineRule="auto"/>
      </w:pPr>
      <w:r>
        <w:separator/>
      </w:r>
    </w:p>
  </w:endnote>
  <w:endnote w:type="continuationSeparator" w:id="0">
    <w:p w14:paraId="19198ACB" w14:textId="77777777" w:rsidR="0075285C" w:rsidRDefault="0075285C">
      <w:pPr>
        <w:spacing w:after="0" w:line="240" w:lineRule="auto"/>
      </w:pPr>
      <w:r>
        <w:continuationSeparator/>
      </w:r>
    </w:p>
  </w:endnote>
  <w:endnote w:type="continuationNotice" w:id="1">
    <w:p w14:paraId="65C79F32" w14:textId="77777777" w:rsidR="0075285C" w:rsidRDefault="007528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739E" w14:textId="77777777" w:rsidR="0075285C" w:rsidRDefault="0075285C">
      <w:pPr>
        <w:spacing w:after="0" w:line="240" w:lineRule="auto"/>
      </w:pPr>
      <w:r>
        <w:separator/>
      </w:r>
    </w:p>
  </w:footnote>
  <w:footnote w:type="continuationSeparator" w:id="0">
    <w:p w14:paraId="75530760" w14:textId="77777777" w:rsidR="0075285C" w:rsidRDefault="0075285C">
      <w:pPr>
        <w:spacing w:after="0" w:line="240" w:lineRule="auto"/>
      </w:pPr>
      <w:r>
        <w:continuationSeparator/>
      </w:r>
    </w:p>
  </w:footnote>
  <w:footnote w:type="continuationNotice" w:id="1">
    <w:p w14:paraId="274FAF9B" w14:textId="77777777" w:rsidR="0075285C" w:rsidRDefault="007528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878" w:rsidRPr="007E0878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C66735" w:rsidRPr="002C3014" w:rsidRDefault="00C6673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77131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33183"/>
    <w:rsid w:val="0004090F"/>
    <w:rsid w:val="0005112E"/>
    <w:rsid w:val="00084C0D"/>
    <w:rsid w:val="000F338B"/>
    <w:rsid w:val="00101E57"/>
    <w:rsid w:val="00104987"/>
    <w:rsid w:val="00115072"/>
    <w:rsid w:val="00117A6C"/>
    <w:rsid w:val="001200F5"/>
    <w:rsid w:val="0017335B"/>
    <w:rsid w:val="00183BF1"/>
    <w:rsid w:val="001B452A"/>
    <w:rsid w:val="001E615C"/>
    <w:rsid w:val="00205547"/>
    <w:rsid w:val="002B56C7"/>
    <w:rsid w:val="002C1946"/>
    <w:rsid w:val="003012E5"/>
    <w:rsid w:val="00301518"/>
    <w:rsid w:val="0031405B"/>
    <w:rsid w:val="00337DCD"/>
    <w:rsid w:val="00352E5F"/>
    <w:rsid w:val="00375E39"/>
    <w:rsid w:val="00396035"/>
    <w:rsid w:val="003D2972"/>
    <w:rsid w:val="003D6F54"/>
    <w:rsid w:val="00405F62"/>
    <w:rsid w:val="00455C20"/>
    <w:rsid w:val="004737D2"/>
    <w:rsid w:val="004A32CE"/>
    <w:rsid w:val="004B5D70"/>
    <w:rsid w:val="004C672B"/>
    <w:rsid w:val="004F1508"/>
    <w:rsid w:val="00504A1F"/>
    <w:rsid w:val="00524346"/>
    <w:rsid w:val="00540ADA"/>
    <w:rsid w:val="00575AB1"/>
    <w:rsid w:val="005B4840"/>
    <w:rsid w:val="00656FC0"/>
    <w:rsid w:val="00695D7F"/>
    <w:rsid w:val="006D0EEC"/>
    <w:rsid w:val="006F2AC9"/>
    <w:rsid w:val="007078DC"/>
    <w:rsid w:val="0071081D"/>
    <w:rsid w:val="007231C1"/>
    <w:rsid w:val="0075285C"/>
    <w:rsid w:val="00757D8F"/>
    <w:rsid w:val="00762749"/>
    <w:rsid w:val="007732A1"/>
    <w:rsid w:val="0078382A"/>
    <w:rsid w:val="00786FC0"/>
    <w:rsid w:val="007C5D60"/>
    <w:rsid w:val="007E0878"/>
    <w:rsid w:val="008014D8"/>
    <w:rsid w:val="00816095"/>
    <w:rsid w:val="008171B9"/>
    <w:rsid w:val="0083153B"/>
    <w:rsid w:val="00832BFA"/>
    <w:rsid w:val="00866722"/>
    <w:rsid w:val="00890CAE"/>
    <w:rsid w:val="008A3B6C"/>
    <w:rsid w:val="008B5626"/>
    <w:rsid w:val="008D679C"/>
    <w:rsid w:val="008E12E8"/>
    <w:rsid w:val="00967159"/>
    <w:rsid w:val="00972C0E"/>
    <w:rsid w:val="00976DC2"/>
    <w:rsid w:val="00992094"/>
    <w:rsid w:val="009A1D08"/>
    <w:rsid w:val="009C690F"/>
    <w:rsid w:val="009C7E6F"/>
    <w:rsid w:val="00A07D30"/>
    <w:rsid w:val="00A15487"/>
    <w:rsid w:val="00A61181"/>
    <w:rsid w:val="00A710AF"/>
    <w:rsid w:val="00A91E59"/>
    <w:rsid w:val="00AB3033"/>
    <w:rsid w:val="00AB7B28"/>
    <w:rsid w:val="00AC1F0E"/>
    <w:rsid w:val="00B0722F"/>
    <w:rsid w:val="00B217EE"/>
    <w:rsid w:val="00B47F0C"/>
    <w:rsid w:val="00B70D4B"/>
    <w:rsid w:val="00B843D2"/>
    <w:rsid w:val="00B95A23"/>
    <w:rsid w:val="00BC1B3B"/>
    <w:rsid w:val="00BC77D5"/>
    <w:rsid w:val="00BF463E"/>
    <w:rsid w:val="00C07C8C"/>
    <w:rsid w:val="00C11DB9"/>
    <w:rsid w:val="00C521C8"/>
    <w:rsid w:val="00C66735"/>
    <w:rsid w:val="00D02996"/>
    <w:rsid w:val="00D10654"/>
    <w:rsid w:val="00D141B4"/>
    <w:rsid w:val="00D47C96"/>
    <w:rsid w:val="00D5416E"/>
    <w:rsid w:val="00D90BAE"/>
    <w:rsid w:val="00DC0593"/>
    <w:rsid w:val="00DD3CAD"/>
    <w:rsid w:val="00E26CC9"/>
    <w:rsid w:val="00E53050"/>
    <w:rsid w:val="00E625F9"/>
    <w:rsid w:val="00E94F37"/>
    <w:rsid w:val="00EA25C1"/>
    <w:rsid w:val="00EB24C5"/>
    <w:rsid w:val="00EC1806"/>
    <w:rsid w:val="00EC2459"/>
    <w:rsid w:val="00F37DF5"/>
    <w:rsid w:val="00F4312E"/>
    <w:rsid w:val="00F45F02"/>
    <w:rsid w:val="00F545A5"/>
    <w:rsid w:val="00F660F0"/>
    <w:rsid w:val="00FB58E0"/>
    <w:rsid w:val="00FD05D7"/>
    <w:rsid w:val="00F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8A3B6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8A3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2506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2024-04-16T08:03:00Z</dcterms:created>
  <dcterms:modified xsi:type="dcterms:W3CDTF">2024-04-16T12:30:00Z</dcterms:modified>
</cp:coreProperties>
</file>